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温州医科大学大型仪器共享系统</w:t>
      </w:r>
    </w:p>
    <w:p>
      <w:pPr>
        <w:spacing w:before="156" w:beforeLines="5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线下支付</w:t>
      </w:r>
      <w:r>
        <w:rPr>
          <w:rFonts w:hint="eastAsia" w:ascii="仿宋" w:hAnsi="仿宋" w:eastAsia="仿宋" w:cs="仿宋"/>
          <w:sz w:val="44"/>
          <w:szCs w:val="44"/>
        </w:rPr>
        <w:t>信用额度申请表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395"/>
        <w:gridCol w:w="2395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课题组负责人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-SA"/>
              </w:rPr>
              <w:t>所在单位及院系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80"/>
                <w:kern w:val="0"/>
                <w:sz w:val="28"/>
                <w:szCs w:val="28"/>
                <w:fitText w:val="1120" w:id="316493480"/>
                <w:lang w:val="en-US" w:eastAsia="zh-CN" w:bidi="ar-SA"/>
              </w:rPr>
              <w:t>邮</w:t>
            </w:r>
            <w:r>
              <w:rPr>
                <w:rFonts w:hint="eastAsia" w:ascii="仿宋" w:hAnsi="仿宋" w:eastAsia="仿宋" w:cs="仿宋"/>
                <w:b/>
                <w:bCs w:val="0"/>
                <w:spacing w:val="0"/>
                <w:kern w:val="0"/>
                <w:sz w:val="28"/>
                <w:szCs w:val="28"/>
                <w:fitText w:val="1120" w:id="316493480"/>
                <w:lang w:val="en-US" w:eastAsia="zh-CN" w:bidi="ar-SA"/>
              </w:rPr>
              <w:t>箱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70"/>
                <w:kern w:val="0"/>
                <w:sz w:val="28"/>
                <w:szCs w:val="28"/>
                <w:fitText w:val="1120" w:id="316493480"/>
                <w:lang w:val="en-US" w:eastAsia="zh-CN" w:bidi="ar-SA"/>
              </w:rPr>
              <w:t>经办</w:t>
            </w:r>
            <w:r>
              <w:rPr>
                <w:rFonts w:hint="eastAsia" w:ascii="仿宋" w:hAnsi="仿宋" w:eastAsia="仿宋" w:cs="仿宋"/>
                <w:b/>
                <w:bCs w:val="0"/>
                <w:spacing w:val="0"/>
                <w:kern w:val="0"/>
                <w:sz w:val="28"/>
                <w:szCs w:val="28"/>
                <w:fitText w:val="1120" w:id="316493480"/>
                <w:lang w:val="en-US" w:eastAsia="zh-CN" w:bidi="ar-SA"/>
              </w:rPr>
              <w:t>人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2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信用额度</w:t>
            </w:r>
          </w:p>
        </w:tc>
        <w:tc>
          <w:tcPr>
            <w:tcW w:w="7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类型：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直属医院经费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校外经费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其他经费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理由：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exact"/>
          <w:jc w:val="center"/>
        </w:trPr>
        <w:tc>
          <w:tcPr>
            <w:tcW w:w="2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额度：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5000元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10000元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其他金额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元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理由：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理由：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课题组负责人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85" w:type="dxa"/>
            <w:gridSpan w:val="3"/>
            <w:noWrap w:val="0"/>
            <w:vAlign w:val="bottom"/>
          </w:tcPr>
          <w:p>
            <w:pPr>
              <w:wordWrap w:val="0"/>
              <w:spacing w:line="360" w:lineRule="auto"/>
              <w:ind w:right="480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wordWrap/>
              <w:spacing w:line="360" w:lineRule="auto"/>
              <w:ind w:right="480" w:firstLine="3360" w:firstLineChars="1400"/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wordWrap w:val="0"/>
              <w:spacing w:line="360" w:lineRule="auto"/>
              <w:ind w:right="480" w:firstLine="3920" w:firstLineChars="14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信用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36"/>
                <w:lang w:val="en-US" w:eastAsia="zh-CN"/>
              </w:rPr>
              <w:t>额度用于系统记账，原则上不重复申请，每个课题组只申请一次。报销完成后，系统自动回充信用额度；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信用额度若勾选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其他经费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其他金额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，需说明理由；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若仪器使用金额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超过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信用额度，则无法使用信用额度预约仪器，需先完成财务报销；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线下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报销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每季度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集中报销一次；若信用额度余额低于</w:t>
            </w:r>
            <w:r>
              <w:rPr>
                <w:rFonts w:hint="eastAsia" w:ascii="仿宋" w:hAnsi="仿宋" w:eastAsia="仿宋" w:cs="仿宋"/>
                <w:color w:val="FF0000"/>
                <w:spacing w:val="0"/>
                <w:sz w:val="28"/>
                <w:szCs w:val="28"/>
                <w:u w:val="none"/>
                <w:lang w:val="en-US" w:eastAsia="zh-CN"/>
              </w:rPr>
              <w:t>2000元，为避免影响后续仪器使用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，请</w:t>
            </w:r>
            <w:r>
              <w:rPr>
                <w:rFonts w:hint="eastAsia" w:ascii="仿宋" w:hAnsi="仿宋" w:eastAsia="仿宋" w:cs="仿宋"/>
                <w:color w:val="FF0000"/>
                <w:spacing w:val="0"/>
                <w:sz w:val="28"/>
                <w:szCs w:val="28"/>
                <w:u w:val="none"/>
                <w:lang w:val="en-US" w:eastAsia="zh-CN"/>
              </w:rPr>
              <w:t>提前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联系0577-88192610沟通报销事宜；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若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两个季度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未完成财务报销，大仪系统将自动锁定，无法进行仪器预约和使用。</w:t>
            </w:r>
          </w:p>
        </w:tc>
      </w:tr>
    </w:tbl>
    <w:p>
      <w:pPr>
        <w:spacing w:before="156" w:beforeLines="50" w:line="240" w:lineRule="auto"/>
        <w:jc w:val="left"/>
        <w:rPr>
          <w:rFonts w:hint="default" w:ascii="仿宋" w:hAnsi="仿宋" w:eastAsia="仿宋" w:cs="Times New Roman"/>
          <w:bCs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43E92"/>
    <w:multiLevelType w:val="singleLevel"/>
    <w:tmpl w:val="DDB43E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95552"/>
    <w:rsid w:val="06A961AC"/>
    <w:rsid w:val="0EC3457F"/>
    <w:rsid w:val="10695552"/>
    <w:rsid w:val="1E5432E3"/>
    <w:rsid w:val="1E743BE1"/>
    <w:rsid w:val="21B24356"/>
    <w:rsid w:val="22F4040F"/>
    <w:rsid w:val="232F14EA"/>
    <w:rsid w:val="32E74669"/>
    <w:rsid w:val="351C115A"/>
    <w:rsid w:val="354E0266"/>
    <w:rsid w:val="36FD7888"/>
    <w:rsid w:val="40D03419"/>
    <w:rsid w:val="43755295"/>
    <w:rsid w:val="458C7763"/>
    <w:rsid w:val="48486316"/>
    <w:rsid w:val="59256B82"/>
    <w:rsid w:val="5BA02E96"/>
    <w:rsid w:val="6DAE0A2C"/>
    <w:rsid w:val="6E1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2022-07-03T03:07:00Z</dcterms:created>
  <dc:creator>serene</dc:creator>
  <cp:lastModifiedBy>郑小蒙</cp:lastModifiedBy>
  <dcterms:modified xsi:type="dcterms:W3CDTF">2022-10-31T06:27:39Z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736057741F1840CA880734115BD3599F</vt:lpwstr>
  </property>
</Properties>
</file>